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55" w:rsidRDefault="000C3555" w:rsidP="000C3555">
      <w:pPr>
        <w:pStyle w:val="Heading1"/>
        <w:spacing w:before="0" w:beforeAutospacing="0" w:after="105" w:afterAutospacing="0"/>
        <w:rPr>
          <w:rFonts w:ascii="Georgia" w:eastAsia="Times New Roman" w:hAnsi="Georgia"/>
          <w:color w:val="C41230"/>
          <w:sz w:val="28"/>
          <w:szCs w:val="28"/>
        </w:rPr>
      </w:pPr>
      <w:bookmarkStart w:id="0" w:name="link_1368563768011"/>
      <w:r>
        <w:rPr>
          <w:rFonts w:ascii="Georgia" w:eastAsia="Times New Roman" w:hAnsi="Georgia"/>
          <w:color w:val="0078AE"/>
          <w:sz w:val="28"/>
          <w:szCs w:val="28"/>
        </w:rPr>
        <w:t>The ABCs of Back to School Preparedness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C3555" w:rsidTr="000C3555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C3555" w:rsidRDefault="000C3555">
            <w:pPr>
              <w:pStyle w:val="gdp"/>
              <w:spacing w:before="0" w:beforeAutospacing="0" w:after="0" w:afterAutospacing="0"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66675" distR="6667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19400" cy="2819400"/>
                  <wp:effectExtent l="0" t="0" r="0" b="0"/>
                  <wp:wrapSquare wrapText="bothSides"/>
                  <wp:docPr id="1" name="Picture 1" descr="Back to School Prepared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ck to School Prepared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81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2"/>
                <w:szCs w:val="22"/>
              </w:rPr>
              <w:t>With school bells ringing across the Nation, it is time for parents and guardians to get familiar with the emergency plan at your child’s school or daycare.</w:t>
            </w:r>
          </w:p>
          <w:p w:rsidR="000C3555" w:rsidRDefault="000C3555">
            <w:pPr>
              <w:pStyle w:val="gdp"/>
              <w:spacing w:before="0" w:beforeAutospacing="0" w:after="0" w:afterAutospacing="0"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C3555" w:rsidRDefault="000C3555">
            <w:pPr>
              <w:pStyle w:val="gdp"/>
              <w:spacing w:before="0" w:beforeAutospacing="0" w:after="0" w:afterAutospacing="0"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Much like individuals and families, schools and daycare providers should all have site-specific emergency plans. If you are a parent or guardian, it is important to make sure your child’s school or daycare has a plan to ensure his or her safety during an emergency.  </w:t>
            </w:r>
          </w:p>
          <w:p w:rsidR="000C3555" w:rsidRDefault="000C3555">
            <w:pPr>
              <w:pStyle w:val="gdp"/>
              <w:spacing w:before="0" w:beforeAutospacing="0" w:after="0" w:afterAutospacing="0"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C3555" w:rsidRDefault="000C3555">
            <w:pPr>
              <w:pStyle w:val="gdp"/>
              <w:spacing w:before="0" w:beforeAutospacing="0" w:after="0" w:afterAutospacing="0" w:line="252" w:lineRule="auto"/>
              <w:rPr>
                <w:rFonts w:ascii="Calibri" w:hAnsi="Calibri" w:cs="Calibri"/>
                <w:sz w:val="22"/>
                <w:szCs w:val="22"/>
              </w:rPr>
            </w:pPr>
            <w:hyperlink r:id="rId6" w:history="1">
              <w:r>
                <w:rPr>
                  <w:rStyle w:val="Hyperlink"/>
                  <w:rFonts w:ascii="Calibri" w:hAnsi="Calibri" w:cs="Calibri"/>
                  <w:color w:val="0078AE"/>
                  <w:sz w:val="22"/>
                  <w:szCs w:val="22"/>
                </w:rPr>
                <w:t>The Centers for Disease Control and Prevention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 (CDC) outline steps as easy as ABC to keep your child safe at school or daycare: </w:t>
            </w:r>
          </w:p>
          <w:p w:rsidR="000C3555" w:rsidRDefault="000C3555" w:rsidP="00B9042D">
            <w:pPr>
              <w:numPr>
                <w:ilvl w:val="0"/>
                <w:numId w:val="1"/>
              </w:numPr>
              <w:spacing w:before="90" w:line="252" w:lineRule="auto"/>
              <w:ind w:left="540"/>
            </w:pPr>
            <w:r>
              <w:rPr>
                <w:b/>
                <w:bCs/>
              </w:rPr>
              <w:t>A</w:t>
            </w:r>
            <w:r>
              <w:t xml:space="preserve">sk how you will reunite with your child in an emergency or evacuation. </w:t>
            </w:r>
          </w:p>
          <w:p w:rsidR="000C3555" w:rsidRDefault="000C3555" w:rsidP="00B9042D">
            <w:pPr>
              <w:numPr>
                <w:ilvl w:val="0"/>
                <w:numId w:val="1"/>
              </w:numPr>
              <w:spacing w:before="90" w:line="252" w:lineRule="auto"/>
              <w:ind w:left="540"/>
            </w:pPr>
            <w:r>
              <w:rPr>
                <w:b/>
                <w:bCs/>
              </w:rPr>
              <w:t>B</w:t>
            </w:r>
            <w:r>
              <w:t xml:space="preserve">ring extra medication, special foods, or supplies that your child might need. </w:t>
            </w:r>
          </w:p>
          <w:p w:rsidR="000C3555" w:rsidRDefault="000C3555" w:rsidP="00B9042D">
            <w:pPr>
              <w:numPr>
                <w:ilvl w:val="0"/>
                <w:numId w:val="1"/>
              </w:numPr>
              <w:spacing w:before="90" w:line="252" w:lineRule="auto"/>
              <w:ind w:left="540"/>
            </w:pPr>
            <w:r>
              <w:rPr>
                <w:b/>
                <w:bCs/>
              </w:rPr>
              <w:t>C</w:t>
            </w:r>
            <w:r>
              <w:t>omplete a </w:t>
            </w:r>
            <w:hyperlink r:id="rId7" w:history="1">
              <w:r>
                <w:rPr>
                  <w:rStyle w:val="Hyperlink"/>
                  <w:color w:val="0078AE"/>
                </w:rPr>
                <w:t>backpack contact information card</w:t>
              </w:r>
            </w:hyperlink>
            <w:r>
              <w:t xml:space="preserve">. </w:t>
            </w:r>
          </w:p>
          <w:p w:rsidR="000C3555" w:rsidRDefault="000C3555">
            <w:pPr>
              <w:pStyle w:val="gdp"/>
              <w:spacing w:before="0" w:beforeAutospacing="0" w:after="0" w:afterAutospacing="0"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C3555" w:rsidRDefault="000C3555">
            <w:pPr>
              <w:pStyle w:val="gdp"/>
              <w:spacing w:before="0" w:beforeAutospacing="0" w:after="0" w:afterAutospacing="0"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your child has an access or functional need, be sure to meet with a school official to discuss plans for how the school will provide for his or her safety. For more information about emergency preparedness for parents, educators, and kids, visit </w:t>
            </w:r>
            <w:hyperlink r:id="rId8" w:history="1">
              <w:r>
                <w:rPr>
                  <w:rStyle w:val="Hyperlink"/>
                  <w:rFonts w:ascii="Calibri" w:hAnsi="Calibri" w:cs="Calibri"/>
                  <w:color w:val="0078AE"/>
                  <w:sz w:val="22"/>
                  <w:szCs w:val="22"/>
                </w:rPr>
                <w:t>www.ready.gov/kids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0C3555" w:rsidRDefault="000C3555">
            <w:pPr>
              <w:pStyle w:val="gdp"/>
              <w:spacing w:before="0" w:beforeAutospacing="0" w:after="0" w:afterAutospacing="0"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C3555" w:rsidRDefault="000C3555">
            <w:pPr>
              <w:pStyle w:val="gdp"/>
              <w:spacing w:before="0" w:beforeAutospacing="0" w:after="0" w:afterAutospacing="0"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Parents, guardians, and teachers can also use the </w:t>
            </w:r>
            <w:hyperlink r:id="rId9" w:history="1">
              <w:r>
                <w:rPr>
                  <w:rStyle w:val="Hyperlink"/>
                  <w:rFonts w:ascii="Calibri" w:hAnsi="Calibri" w:cs="Calibri"/>
                  <w:color w:val="0078AE"/>
                  <w:sz w:val="22"/>
                  <w:szCs w:val="22"/>
                </w:rPr>
                <w:t>Children and Youth Preparedness Social Media Toolkit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 to share safety messages on their social media networks.</w:t>
            </w:r>
          </w:p>
        </w:tc>
      </w:tr>
    </w:tbl>
    <w:p w:rsidR="005B2CA3" w:rsidRDefault="005B2CA3">
      <w:bookmarkStart w:id="1" w:name="_GoBack"/>
      <w:bookmarkEnd w:id="1"/>
    </w:p>
    <w:sectPr w:rsidR="005B2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902FB"/>
    <w:multiLevelType w:val="multilevel"/>
    <w:tmpl w:val="059C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55"/>
    <w:rsid w:val="000C3555"/>
    <w:rsid w:val="005B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619BA61-D626-440E-A522-88BA8481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55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C355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55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C3555"/>
    <w:rPr>
      <w:color w:val="0563C1"/>
      <w:u w:val="single"/>
    </w:rPr>
  </w:style>
  <w:style w:type="paragraph" w:customStyle="1" w:styleId="gdp">
    <w:name w:val="gd_p"/>
    <w:basedOn w:val="Normal"/>
    <w:uiPriority w:val="99"/>
    <w:rsid w:val="000C35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links.govdelivery.com-3A80_track-3Ftype-3Dclick-26enid-3DZWFzPTEmbWFpbGluZ2lkPTIwMTcwODI0Ljc3MzI0MjcxJm1lc3NhZ2VpZD1NREItUFJELUJVTC0yMDE3MDgyNC43NzMyNDI3MSZkYXRhYmFzZWlkPTEwMDEmc2VyaWFsPTE3NDQzNjE4JmVtYWlsaWQ9d3RsZWVAbGFzZC5vcmcmdXNlcmlkPXd0bGVlQGxhc2Qub3JnJmZsPSZleHRyYT1NdWx0aXZhcmlhdGVJZD0mJiY-3D-26-26-26106-26-26-26http-3A__www.ready.gov_kids&amp;d=DwMFAg&amp;c=85u7wzpGeI19nW3B8YAN5A&amp;r=aH_wCT-2tqetrAVvZJjnYO89MNNJdrdQ6OYAvTtmabg&amp;m=GJWguiL7T3F4fwuzBNdiq0nV0_f9TYewRgzAYrk1DXQ&amp;s=aEP6t7QfMlLpnKSNNIY0ULOzrAX_48wsDnZHpRFwnKA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-3A__links.govdelivery.com-3A80_track-3Ftype-3Dclick-26enid-3DZWFzPTEmbWFpbGluZ2lkPTIwMTcwODI0Ljc3MzI0MjcxJm1lc3NhZ2VpZD1NREItUFJELUJVTC0yMDE3MDgyNC43NzMyNDI3MSZkYXRhYmFzZWlkPTEwMDEmc2VyaWFsPTE3NDQzNjE4JmVtYWlsaWQ9d3RsZWVAbGFzZC5vcmcmdXNlcmlkPXd0bGVlQGxhc2Qub3JnJmZsPSZleHRyYT1NdWx0aXZhcmlhdGVJZD0mJiY-3D-26-26-26105-26-26-26https-3A__www.citizencorps.fema.gov_cc_goodbye.do-3Furl-3Dhttp-3A__www.cdc.gov_phpr_readywrigley_documents_backpack-5Femergency-5Fcard.pdf&amp;d=DwMFAg&amp;c=85u7wzpGeI19nW3B8YAN5A&amp;r=aH_wCT-2tqetrAVvZJjnYO89MNNJdrdQ6OYAvTtmabg&amp;m=GJWguiL7T3F4fwuzBNdiq0nV0_f9TYewRgzAYrk1DXQ&amp;s=bMSsOCXEoELF6icVysCrWfAspZSuhbi9wfoOU0VymXE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-3A__links.govdelivery.com-3A80_track-3Ftype-3Dclick-26enid-3DZWFzPTEmbWFpbGluZ2lkPTIwMTcwODI0Ljc3MzI0MjcxJm1lc3NhZ2VpZD1NREItUFJELUJVTC0yMDE3MDgyNC43NzMyNDI3MSZkYXRhYmFzZWlkPTEwMDEmc2VyaWFsPTE3NDQzNjE4JmVtYWlsaWQ9d3RsZWVAbGFzZC5vcmcmdXNlcmlkPXd0bGVlQGxhc2Qub3JnJmZsPSZleHRyYT1NdWx0aXZhcmlhdGVJZD0mJiY-3D-26-26-26104-26-26-26https-3A__www.citizencorps.fema.gov_cc_goodbye.do-3Furl-3Dhttp-3A__www.cdc.gov_features_keeping-2Dchildren-2Dsafe_index.html&amp;d=DwMFAg&amp;c=85u7wzpGeI19nW3B8YAN5A&amp;r=aH_wCT-2tqetrAVvZJjnYO89MNNJdrdQ6OYAvTtmabg&amp;m=GJWguiL7T3F4fwuzBNdiq0nV0_f9TYewRgzAYrk1DXQ&amp;s=GunP34WQ0Zv6Usf5aHJ6FFzLhhsgzB2U0VTaEdWPIjQ&amp;e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-3A__links.govdelivery.com-3A80_track-3Ftype-3Dclick-26enid-3DZWFzPTEmbWFpbGluZ2lkPTIwMTcwODI0Ljc3MzI0MjcxJm1lc3NhZ2VpZD1NREItUFJELUJVTC0yMDE3MDgyNC43NzMyNDI3MSZkYXRhYmFzZWlkPTEwMDEmc2VyaWFsPTE3NDQzNjE4JmVtYWlsaWQ9d3RsZWVAbGFzZC5vcmcmdXNlcmlkPXd0bGVlQGxhc2Qub3JnJmZsPSZleHRyYT1NdWx0aXZhcmlhdGVJZD0mJiY-3D-26-26-26107-26-26-26https-3A__www.ready.gov_youth-2Dtoolkit&amp;d=DwMFAg&amp;c=85u7wzpGeI19nW3B8YAN5A&amp;r=aH_wCT-2tqetrAVvZJjnYO89MNNJdrdQ6OYAvTtmabg&amp;m=GJWguiL7T3F4fwuzBNdiq0nV0_f9TYewRgzAYrk1DXQ&amp;s=747yFpx0281F4by92w2EttM8e31BQr9Nt5mWIn31lzw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Mayeda, Les</dc:creator>
  <cp:keywords/>
  <dc:description/>
  <cp:lastModifiedBy>Mayeda, Les</cp:lastModifiedBy>
  <cp:revision>1</cp:revision>
  <dcterms:created xsi:type="dcterms:W3CDTF">2017-08-26T03:11:00Z</dcterms:created>
  <dcterms:modified xsi:type="dcterms:W3CDTF">2017-08-26T03:12:00Z</dcterms:modified>
</cp:coreProperties>
</file>